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D623" w14:textId="064526E4" w:rsidR="00E8698B" w:rsidRPr="00E8698B" w:rsidRDefault="00E8698B" w:rsidP="00795151">
      <w:pPr>
        <w:rPr>
          <w:rFonts w:ascii="Lub Dub Bold" w:hAnsi="Lub Dub Bold"/>
          <w:sz w:val="24"/>
          <w:szCs w:val="24"/>
        </w:rPr>
      </w:pPr>
      <w:r w:rsidRPr="00E8698B">
        <w:rPr>
          <w:rFonts w:ascii="Lub Dub Bold" w:hAnsi="Lub Dub Bold"/>
          <w:sz w:val="24"/>
          <w:szCs w:val="24"/>
        </w:rPr>
        <w:t>Infographic text:</w:t>
      </w:r>
    </w:p>
    <w:p w14:paraId="682CCB11" w14:textId="410B9408" w:rsidR="00795151" w:rsidRPr="00795151" w:rsidRDefault="00795151" w:rsidP="00795151">
      <w:pPr>
        <w:rPr>
          <w:rFonts w:ascii="Lub Dub Bold" w:hAnsi="Lub Dub Bold"/>
          <w:sz w:val="36"/>
          <w:szCs w:val="36"/>
        </w:rPr>
      </w:pPr>
      <w:r w:rsidRPr="00795151">
        <w:rPr>
          <w:rFonts w:ascii="Lub Dub Bold" w:hAnsi="Lub Dub Bold"/>
          <w:sz w:val="36"/>
          <w:szCs w:val="36"/>
        </w:rPr>
        <w:t xml:space="preserve">Building Healthy Lunch Habits at Work </w:t>
      </w:r>
    </w:p>
    <w:p w14:paraId="3BA25CAD" w14:textId="19773BCC" w:rsidR="00CA7C28" w:rsidRPr="00255F70" w:rsidRDefault="00795151" w:rsidP="00795151">
      <w:r w:rsidRPr="00255F70">
        <w:t>Among the 85% of employed Americans who typically eat lunch at work:</w:t>
      </w:r>
    </w:p>
    <w:p w14:paraId="5ECA311D" w14:textId="43AE800A" w:rsidR="00795151" w:rsidRDefault="00795151" w:rsidP="00795151">
      <w:pPr>
        <w:pStyle w:val="ListParagraph"/>
        <w:numPr>
          <w:ilvl w:val="0"/>
          <w:numId w:val="3"/>
        </w:numPr>
      </w:pPr>
      <w:r>
        <w:t>79% with an on-site cafeteria, food service or vending machine get food there at least some of the time.</w:t>
      </w:r>
    </w:p>
    <w:p w14:paraId="1872E38D" w14:textId="25A1948B" w:rsidR="00795151" w:rsidRDefault="00795151" w:rsidP="00795151">
      <w:pPr>
        <w:pStyle w:val="ListParagraph"/>
        <w:numPr>
          <w:ilvl w:val="0"/>
          <w:numId w:val="3"/>
        </w:numPr>
      </w:pPr>
      <w:r>
        <w:t>More than half, 56%, struggle to eat a healthy lunch at work.</w:t>
      </w:r>
    </w:p>
    <w:p w14:paraId="3E11D7CD" w14:textId="12D53F69" w:rsidR="00795151" w:rsidRDefault="00795151" w:rsidP="00795151">
      <w:pPr>
        <w:pStyle w:val="ListParagraph"/>
        <w:numPr>
          <w:ilvl w:val="0"/>
          <w:numId w:val="3"/>
        </w:numPr>
      </w:pPr>
      <w:r>
        <w:t>More than 1 in 3</w:t>
      </w:r>
      <w:r w:rsidR="00255F70">
        <w:t>,</w:t>
      </w:r>
      <w:r>
        <w:t xml:space="preserve"> 35%</w:t>
      </w:r>
      <w:r w:rsidR="00255F70">
        <w:t>,</w:t>
      </w:r>
      <w:r>
        <w:t xml:space="preserve"> say that on a stressful day at work, their lunch is less healthy than a typical day. </w:t>
      </w:r>
    </w:p>
    <w:p w14:paraId="58EE89C0" w14:textId="2E7079F5" w:rsidR="00795151" w:rsidRDefault="00795151" w:rsidP="00C84383">
      <w:pPr>
        <w:pStyle w:val="ListParagraph"/>
        <w:numPr>
          <w:ilvl w:val="0"/>
          <w:numId w:val="3"/>
        </w:numPr>
      </w:pPr>
      <w:r>
        <w:t>More than 9 in 10</w:t>
      </w:r>
      <w:r w:rsidR="00255F70">
        <w:t xml:space="preserve">, </w:t>
      </w:r>
      <w:r>
        <w:t>91%</w:t>
      </w:r>
      <w:r w:rsidR="00255F70">
        <w:t>,</w:t>
      </w:r>
      <w:r>
        <w:t xml:space="preserve"> are interested in improving the healthfulness of their lunch.</w:t>
      </w:r>
    </w:p>
    <w:p w14:paraId="2D5B2069" w14:textId="12FFA72F" w:rsidR="00795151" w:rsidRDefault="00795151" w:rsidP="00D0115D">
      <w:pPr>
        <w:pStyle w:val="ListParagraph"/>
        <w:numPr>
          <w:ilvl w:val="0"/>
          <w:numId w:val="3"/>
        </w:numPr>
      </w:pPr>
      <w:r>
        <w:t>Nearly 9 in 10</w:t>
      </w:r>
      <w:r w:rsidR="00255F70">
        <w:t xml:space="preserve">, </w:t>
      </w:r>
      <w:r>
        <w:t>86%</w:t>
      </w:r>
      <w:r w:rsidR="00255F70">
        <w:t>,</w:t>
      </w:r>
      <w:r>
        <w:t xml:space="preserve"> prepare working lunches at home at least some of the time. </w:t>
      </w:r>
    </w:p>
    <w:p w14:paraId="52F1A113" w14:textId="2C2573D3" w:rsidR="00795151" w:rsidRDefault="00795151" w:rsidP="0003569B">
      <w:pPr>
        <w:pStyle w:val="ListParagraph"/>
        <w:numPr>
          <w:ilvl w:val="0"/>
          <w:numId w:val="3"/>
        </w:numPr>
      </w:pPr>
      <w:r>
        <w:t>More than 8 in 10</w:t>
      </w:r>
      <w:r w:rsidR="00255F70">
        <w:t>,</w:t>
      </w:r>
      <w:r>
        <w:t xml:space="preserve"> 82%</w:t>
      </w:r>
      <w:r w:rsidR="00255F70">
        <w:t>,</w:t>
      </w:r>
      <w:r>
        <w:t xml:space="preserve"> say having healthy food options at work is important to them.</w:t>
      </w:r>
    </w:p>
    <w:p w14:paraId="78E594AC" w14:textId="0AACD07A" w:rsidR="008B58DF" w:rsidRPr="00255F70" w:rsidRDefault="00255F70" w:rsidP="008B58DF">
      <w:r w:rsidRPr="00255F70">
        <w:t>More than 3 in 4, 77%, U.S. employees</w:t>
      </w:r>
      <w:r w:rsidR="008B58DF" w:rsidRPr="00255F70">
        <w:t xml:space="preserve"> </w:t>
      </w:r>
      <w:r w:rsidRPr="00255F70">
        <w:t>are more likely to make healthier decisions at other times in their day when they eat health at lunch.</w:t>
      </w:r>
    </w:p>
    <w:p w14:paraId="3E3F64DC" w14:textId="77777777" w:rsidR="00255F70" w:rsidRPr="00255F70" w:rsidRDefault="00255F70" w:rsidP="00255F70">
      <w:r w:rsidRPr="00255F70">
        <w:t xml:space="preserve">The American Heart Association and Aramark are working together to improve the health of all Americans by 20% by 2020. </w:t>
      </w:r>
    </w:p>
    <w:p w14:paraId="0DCAFE54" w14:textId="210D1AF9" w:rsidR="00795151" w:rsidRDefault="00795151">
      <w:r w:rsidRPr="00795151">
        <w:t>For access to free recipes, nutrition tips and resources visit heart.org/</w:t>
      </w:r>
      <w:proofErr w:type="spellStart"/>
      <w:r w:rsidRPr="00795151">
        <w:t>healthyforlife</w:t>
      </w:r>
      <w:proofErr w:type="spellEnd"/>
      <w:r w:rsidRPr="00795151">
        <w:t>.</w:t>
      </w:r>
    </w:p>
    <w:p w14:paraId="0ED08E23" w14:textId="5EEA79EB" w:rsidR="00255F70" w:rsidRDefault="00255F70">
      <w:r>
        <w:t>May 2019 AHA survey conducted online by The Harris Poll among 1,062 employed U.S. adults 18+, among whom 907 typically eat lunch during work hours.</w:t>
      </w:r>
    </w:p>
    <w:p w14:paraId="5DFB281D" w14:textId="3CB661FD" w:rsidR="00255F70" w:rsidRDefault="00255F70">
      <w:r>
        <w:t xml:space="preserve">© Copyright 2019 American Heart Association, Inc., a 501(c)(3) not-for-profit. All rights reserved. </w:t>
      </w:r>
      <w:r w:rsidR="00E8698B">
        <w:t>U</w:t>
      </w:r>
      <w:bookmarkStart w:id="0" w:name="_GoBack"/>
      <w:bookmarkEnd w:id="0"/>
      <w:r>
        <w:t>nauthorized use prohibited.</w:t>
      </w:r>
    </w:p>
    <w:p w14:paraId="41BFB147" w14:textId="7200CA68" w:rsidR="00E8698B" w:rsidRDefault="00E8698B"/>
    <w:p w14:paraId="0C932C61" w14:textId="77777777" w:rsidR="00795151" w:rsidRPr="00795151" w:rsidRDefault="00795151">
      <w:pPr>
        <w:rPr>
          <w:rFonts w:ascii="Lub Dub Bold" w:hAnsi="Lub Dub Bold"/>
        </w:rPr>
      </w:pPr>
    </w:p>
    <w:sectPr w:rsidR="00795151" w:rsidRPr="0079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 Dub Medium">
    <w:altName w:val="Calibri"/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b Dub Bold">
    <w:panose1 w:val="020B08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E1C"/>
    <w:multiLevelType w:val="multilevel"/>
    <w:tmpl w:val="7E0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16B18"/>
    <w:multiLevelType w:val="hybridMultilevel"/>
    <w:tmpl w:val="6E84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336C"/>
    <w:multiLevelType w:val="multilevel"/>
    <w:tmpl w:val="F506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1"/>
    <w:rsid w:val="000C77B0"/>
    <w:rsid w:val="00255F70"/>
    <w:rsid w:val="00795151"/>
    <w:rsid w:val="008B58DF"/>
    <w:rsid w:val="00CA7C28"/>
    <w:rsid w:val="00E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F55A"/>
  <w15:chartTrackingRefBased/>
  <w15:docId w15:val="{15D27FE7-FA17-4915-86F4-20B97623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b Dub Medium" w:eastAsiaTheme="minorHAnsi" w:hAnsi="Lub Dub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151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151"/>
    <w:rPr>
      <w:rFonts w:ascii="inherit" w:eastAsia="Times New Roman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795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1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Cotaya</dc:creator>
  <cp:keywords/>
  <dc:description/>
  <cp:lastModifiedBy>Sarah D. Williams</cp:lastModifiedBy>
  <cp:revision>2</cp:revision>
  <dcterms:created xsi:type="dcterms:W3CDTF">2019-07-08T20:19:00Z</dcterms:created>
  <dcterms:modified xsi:type="dcterms:W3CDTF">2019-07-08T20:19:00Z</dcterms:modified>
</cp:coreProperties>
</file>